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00" w:rsidRPr="004F791E" w:rsidRDefault="004F791E">
      <w:pPr>
        <w:rPr>
          <w:rFonts w:ascii="Times New Roman" w:hAnsi="Times New Roman" w:cs="Times New Roman"/>
          <w:sz w:val="24"/>
          <w:szCs w:val="24"/>
        </w:rPr>
      </w:pPr>
      <w:r w:rsidRPr="004F791E">
        <w:rPr>
          <w:rFonts w:ascii="Times New Roman" w:eastAsia="Calibri" w:hAnsi="Times New Roman" w:cs="Times New Roman"/>
          <w:sz w:val="24"/>
          <w:szCs w:val="24"/>
        </w:rPr>
        <w:t xml:space="preserve">Станом на </w:t>
      </w:r>
      <w:r w:rsidR="00125650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4F791E">
        <w:rPr>
          <w:rFonts w:ascii="Times New Roman" w:eastAsia="Calibri" w:hAnsi="Times New Roman" w:cs="Times New Roman"/>
          <w:sz w:val="24"/>
          <w:szCs w:val="24"/>
        </w:rPr>
        <w:t>.0</w:t>
      </w:r>
      <w:r w:rsidR="00125650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4F791E">
        <w:rPr>
          <w:rFonts w:ascii="Times New Roman" w:eastAsia="Calibri" w:hAnsi="Times New Roman" w:cs="Times New Roman"/>
          <w:sz w:val="24"/>
          <w:szCs w:val="24"/>
        </w:rPr>
        <w:t>.20</w:t>
      </w:r>
      <w:r w:rsidR="00BD64FC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125650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4F791E">
        <w:rPr>
          <w:rFonts w:ascii="Times New Roman" w:eastAsia="Calibri" w:hAnsi="Times New Roman" w:cs="Times New Roman"/>
          <w:sz w:val="24"/>
          <w:szCs w:val="24"/>
        </w:rPr>
        <w:t xml:space="preserve"> р. (</w:t>
      </w:r>
      <w:r w:rsidRPr="004F791E">
        <w:rPr>
          <w:rFonts w:ascii="Times New Roman" w:hAnsi="Times New Roman" w:cs="Times New Roman"/>
          <w:color w:val="000000"/>
          <w:sz w:val="24"/>
          <w:szCs w:val="24"/>
        </w:rPr>
        <w:t>дата складання переліку акціонерів, які мають право на участь у загальних зборах акціонерного товариства</w:t>
      </w:r>
      <w:r w:rsidRPr="004F791E">
        <w:rPr>
          <w:rFonts w:ascii="Times New Roman" w:eastAsia="Calibri" w:hAnsi="Times New Roman" w:cs="Times New Roman"/>
          <w:sz w:val="24"/>
          <w:szCs w:val="24"/>
        </w:rPr>
        <w:t>) загальн</w:t>
      </w:r>
      <w:r w:rsidRPr="004F791E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4F791E">
        <w:rPr>
          <w:rFonts w:ascii="Times New Roman" w:eastAsia="Calibri" w:hAnsi="Times New Roman" w:cs="Times New Roman"/>
          <w:sz w:val="24"/>
          <w:szCs w:val="24"/>
        </w:rPr>
        <w:t xml:space="preserve"> кількість акцій становить 60 000 шт., загальна кількість голосуючих акцій - 60 000 шт.</w:t>
      </w:r>
    </w:p>
    <w:sectPr w:rsidR="00031D00" w:rsidRPr="004F791E" w:rsidSect="0003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791E"/>
    <w:rsid w:val="00031D00"/>
    <w:rsid w:val="00125650"/>
    <w:rsid w:val="004F791E"/>
    <w:rsid w:val="00604B63"/>
    <w:rsid w:val="00932EFB"/>
    <w:rsid w:val="00BD64FC"/>
    <w:rsid w:val="00DA25ED"/>
    <w:rsid w:val="00FF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2025-04-16T07:18:00Z</dcterms:created>
  <dcterms:modified xsi:type="dcterms:W3CDTF">2025-04-16T07:18:00Z</dcterms:modified>
</cp:coreProperties>
</file>